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31E1" w:rsidRDefault="00B631E1" w:rsidP="00B631E1">
      <w:pPr>
        <w:pStyle w:val="MMTitle"/>
        <w:outlineLvl w:val="0"/>
      </w:pPr>
      <w:r>
        <w:t>TELEMEDICINA Estructura de Descomposición del Trabajo (EDT) para Planificación</w:t>
      </w:r>
    </w:p>
    <w:p w:rsidR="00B631E1" w:rsidRPr="00935E5E" w:rsidRDefault="00B631E1" w:rsidP="00B631E1">
      <w:pPr>
        <w:pStyle w:val="MMTopic1"/>
      </w:pPr>
      <w:r>
        <w:lastRenderedPageBreak/>
        <w:t>Objetivo 1: Identificar las necesidades de los usuarios</w:t>
      </w:r>
    </w:p>
    <w:p w:rsidR="00B631E1" w:rsidRPr="00935E5E" w:rsidRDefault="00B631E1" w:rsidP="00B631E1">
      <w:pPr>
        <w:pStyle w:val="MMTopic2"/>
      </w:pPr>
      <w:r>
        <w:t>Demandas sociales</w:t>
      </w:r>
    </w:p>
    <w:p w:rsidR="00B631E1" w:rsidRPr="00935E5E" w:rsidRDefault="00B631E1" w:rsidP="00B631E1">
      <w:pPr>
        <w:pStyle w:val="MMTopic2"/>
      </w:pPr>
      <w:r>
        <w:t>Necesidades de los usuarios y redes sociales</w:t>
      </w:r>
    </w:p>
    <w:p w:rsidR="00B631E1" w:rsidRPr="00935E5E" w:rsidRDefault="00B631E1" w:rsidP="00B631E1">
      <w:pPr>
        <w:pStyle w:val="MMTopic2"/>
      </w:pPr>
      <w:r>
        <w:t>Mecanismos de participación</w:t>
      </w:r>
    </w:p>
    <w:p w:rsidR="00B631E1" w:rsidRPr="00935E5E" w:rsidRDefault="00B631E1" w:rsidP="00B631E1">
      <w:pPr>
        <w:pStyle w:val="MMTopic1"/>
      </w:pPr>
      <w:r>
        <w:t>Objetivo 2: Gestion del proyecto</w:t>
      </w:r>
    </w:p>
    <w:p w:rsidR="00B631E1" w:rsidRPr="00935E5E" w:rsidRDefault="00B631E1" w:rsidP="00B631E1">
      <w:pPr>
        <w:pStyle w:val="MMTopic2"/>
      </w:pPr>
      <w:r>
        <w:t>Objetivo 2 original: Conformar un equipo de trabajo multidisciplinario</w:t>
      </w:r>
    </w:p>
    <w:p w:rsidR="00B631E1" w:rsidRPr="00935E5E" w:rsidRDefault="00B631E1" w:rsidP="00B631E1">
      <w:pPr>
        <w:pStyle w:val="MMTopic3"/>
      </w:pPr>
      <w:r>
        <w:t>Especialistas y médicos de segunda opinión</w:t>
      </w:r>
    </w:p>
    <w:p w:rsidR="00B631E1" w:rsidRPr="00935E5E" w:rsidRDefault="00B631E1" w:rsidP="00B631E1">
      <w:pPr>
        <w:pStyle w:val="MMTopic3"/>
      </w:pPr>
      <w:r>
        <w:t>Personal administrativo (Administrador, Secretaria Ejecutiva, Gte del Proyecto, Asistente Ejecutivo, Mensajero)</w:t>
      </w:r>
    </w:p>
    <w:p w:rsidR="00B631E1" w:rsidRPr="00935E5E" w:rsidRDefault="00B631E1" w:rsidP="00B631E1">
      <w:pPr>
        <w:pStyle w:val="MMTopic3"/>
      </w:pPr>
      <w:r>
        <w:t>Tecnologías de Información y Comunicaciones (TICs) (Coordinador, diseñador web, programadores, Consultores/Asesores)</w:t>
      </w:r>
    </w:p>
    <w:p w:rsidR="00B631E1" w:rsidRPr="00935E5E" w:rsidRDefault="00B631E1" w:rsidP="00B631E1">
      <w:pPr>
        <w:pStyle w:val="MMTopic3"/>
      </w:pPr>
      <w:r>
        <w:t>Otros (Sociólogos, productores por región)</w:t>
      </w:r>
    </w:p>
    <w:p w:rsidR="00B631E1" w:rsidRPr="00935E5E" w:rsidRDefault="00B631E1" w:rsidP="00B631E1">
      <w:pPr>
        <w:pStyle w:val="MMTopic2"/>
      </w:pPr>
      <w:r>
        <w:t>Planificación</w:t>
      </w:r>
    </w:p>
    <w:p w:rsidR="00B631E1" w:rsidRPr="00935E5E" w:rsidRDefault="00B631E1" w:rsidP="00B631E1">
      <w:pPr>
        <w:pStyle w:val="MMTopic3"/>
      </w:pPr>
      <w:r>
        <w:t>Factibilidad</w:t>
      </w:r>
    </w:p>
    <w:p w:rsidR="00B631E1" w:rsidRPr="00935E5E" w:rsidRDefault="00B631E1" w:rsidP="00B631E1">
      <w:pPr>
        <w:pStyle w:val="MMTopic3"/>
      </w:pPr>
      <w:r>
        <w:t>Obetivos y alcance</w:t>
      </w:r>
    </w:p>
    <w:p w:rsidR="00B631E1" w:rsidRPr="00935E5E" w:rsidRDefault="00B631E1" w:rsidP="00B631E1">
      <w:pPr>
        <w:pStyle w:val="MMTopic3"/>
      </w:pPr>
      <w:r>
        <w:t>Pronóstico: diagnóstico y prospectiva</w:t>
      </w:r>
    </w:p>
    <w:p w:rsidR="00B631E1" w:rsidRPr="00935E5E" w:rsidRDefault="00B631E1" w:rsidP="00B631E1">
      <w:pPr>
        <w:pStyle w:val="MMTopic3"/>
      </w:pPr>
      <w:r>
        <w:t>Estrategia</w:t>
      </w:r>
    </w:p>
    <w:p w:rsidR="00B631E1" w:rsidRPr="00935E5E" w:rsidRDefault="00B631E1" w:rsidP="00B631E1">
      <w:pPr>
        <w:pStyle w:val="MMTopic3"/>
      </w:pPr>
      <w:r>
        <w:t>Plan</w:t>
      </w:r>
    </w:p>
    <w:p w:rsidR="00B631E1" w:rsidRPr="00935E5E" w:rsidRDefault="00B631E1" w:rsidP="00B631E1">
      <w:pPr>
        <w:pStyle w:val="MMTopic2"/>
      </w:pPr>
      <w:r>
        <w:t>Seguimiento y control</w:t>
      </w:r>
    </w:p>
    <w:p w:rsidR="00B631E1" w:rsidRPr="00935E5E" w:rsidRDefault="00B631E1" w:rsidP="00B631E1">
      <w:pPr>
        <w:pStyle w:val="MMTopic3"/>
      </w:pPr>
      <w:r>
        <w:t>Herramientas</w:t>
      </w:r>
    </w:p>
    <w:p w:rsidR="00B631E1" w:rsidRPr="00935E5E" w:rsidRDefault="00B631E1" w:rsidP="00B631E1">
      <w:pPr>
        <w:pStyle w:val="MMTopic3"/>
      </w:pPr>
      <w:r>
        <w:t>Procedimientos</w:t>
      </w:r>
    </w:p>
    <w:p w:rsidR="00B631E1" w:rsidRPr="00935E5E" w:rsidRDefault="00B631E1" w:rsidP="00B631E1">
      <w:pPr>
        <w:pStyle w:val="MMTopic2"/>
      </w:pPr>
      <w:r>
        <w:t>Rendición de cuentas y evaluación de resultados</w:t>
      </w:r>
    </w:p>
    <w:p w:rsidR="00B631E1" w:rsidRPr="00935E5E" w:rsidRDefault="00B631E1" w:rsidP="00B631E1">
      <w:pPr>
        <w:pStyle w:val="MMTopic3"/>
      </w:pPr>
      <w:r>
        <w:t>Desarrollar una Métrica para medir el avance e impacto social del programa de TLM</w:t>
      </w:r>
    </w:p>
    <w:p w:rsidR="00B631E1" w:rsidRPr="00935E5E" w:rsidRDefault="00B631E1" w:rsidP="00B631E1">
      <w:pPr>
        <w:pStyle w:val="MMTopic3"/>
      </w:pPr>
      <w:r>
        <w:t>Criterios de avance y cumplimiento (tiempo, costo y ámbito)</w:t>
      </w:r>
    </w:p>
    <w:p w:rsidR="00B631E1" w:rsidRPr="00935E5E" w:rsidRDefault="00B631E1" w:rsidP="00B631E1">
      <w:pPr>
        <w:pStyle w:val="MMTopic3"/>
      </w:pPr>
      <w:r>
        <w:lastRenderedPageBreak/>
        <w:t>Criterios de éxito</w:t>
      </w:r>
    </w:p>
    <w:p w:rsidR="00B631E1" w:rsidRDefault="00B631E1" w:rsidP="00B631E1">
      <w:pPr>
        <w:pStyle w:val="MMTopic4"/>
      </w:pPr>
      <w:r>
        <w:t>Calidad del producto</w:t>
      </w:r>
    </w:p>
    <w:p w:rsidR="00B631E1" w:rsidRDefault="00B631E1" w:rsidP="00B631E1">
      <w:pPr>
        <w:pStyle w:val="MMTopic4"/>
      </w:pPr>
      <w:r>
        <w:t>Beneficios organizacionales</w:t>
      </w:r>
    </w:p>
    <w:p w:rsidR="00B631E1" w:rsidRDefault="00B631E1" w:rsidP="00B631E1">
      <w:pPr>
        <w:pStyle w:val="MMTopic4"/>
      </w:pPr>
      <w:r>
        <w:t>Impacto externo (stakeholders)</w:t>
      </w:r>
    </w:p>
    <w:p w:rsidR="00B631E1" w:rsidRPr="00935E5E" w:rsidRDefault="00B631E1" w:rsidP="00B631E1">
      <w:pPr>
        <w:pStyle w:val="MMTopic1"/>
      </w:pPr>
      <w:r>
        <w:t xml:space="preserve">Objetivo 3: Dotar 80 centros médico - asistenciales </w:t>
      </w:r>
    </w:p>
    <w:p w:rsidR="00B631E1" w:rsidRPr="00935E5E" w:rsidRDefault="00B631E1" w:rsidP="00B631E1">
      <w:pPr>
        <w:pStyle w:val="MMTopic2"/>
      </w:pPr>
      <w:r>
        <w:t>Nueva Esparta</w:t>
      </w:r>
    </w:p>
    <w:p w:rsidR="00B631E1" w:rsidRPr="00935E5E" w:rsidRDefault="00B631E1" w:rsidP="00B631E1">
      <w:pPr>
        <w:pStyle w:val="MMTopic3"/>
      </w:pPr>
      <w:r>
        <w:t>Completar la instalación y puesta en marcha de seis centros adicionales</w:t>
      </w:r>
    </w:p>
    <w:p w:rsidR="00B631E1" w:rsidRPr="00935E5E" w:rsidRDefault="00B631E1" w:rsidP="00B631E1">
      <w:pPr>
        <w:pStyle w:val="MMTopic3"/>
      </w:pPr>
      <w:r>
        <w:t>Mejorar los centros existentes</w:t>
      </w:r>
    </w:p>
    <w:p w:rsidR="00B631E1" w:rsidRPr="00935E5E" w:rsidRDefault="00B631E1" w:rsidP="00B631E1">
      <w:pPr>
        <w:pStyle w:val="MMTopic2"/>
      </w:pPr>
      <w:r>
        <w:t>Instalación de centros ya definidos</w:t>
      </w:r>
    </w:p>
    <w:p w:rsidR="00B631E1" w:rsidRPr="00935E5E" w:rsidRDefault="00B631E1" w:rsidP="00B631E1">
      <w:pPr>
        <w:pStyle w:val="MMTopic3"/>
      </w:pPr>
      <w:r>
        <w:t>12 en Miranda</w:t>
      </w:r>
    </w:p>
    <w:p w:rsidR="00B631E1" w:rsidRPr="00935E5E" w:rsidRDefault="00B631E1" w:rsidP="00B631E1">
      <w:pPr>
        <w:pStyle w:val="MMTopic3"/>
      </w:pPr>
      <w:r>
        <w:t>6 en Anzoátegui</w:t>
      </w:r>
    </w:p>
    <w:p w:rsidR="00B631E1" w:rsidRPr="00935E5E" w:rsidRDefault="00B631E1" w:rsidP="00B631E1">
      <w:pPr>
        <w:pStyle w:val="MMTopic2"/>
      </w:pPr>
      <w:r>
        <w:t>Instalación de nuevos centros</w:t>
      </w:r>
    </w:p>
    <w:p w:rsidR="00B631E1" w:rsidRPr="00935E5E" w:rsidRDefault="00B631E1" w:rsidP="00B631E1">
      <w:pPr>
        <w:pStyle w:val="MMTopic3"/>
      </w:pPr>
      <w:r>
        <w:t>Definición de los tipos de requerimiento por región</w:t>
      </w:r>
    </w:p>
    <w:p w:rsidR="00B631E1" w:rsidRDefault="00B631E1" w:rsidP="00B631E1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Se contemplan 30 centros adicionales hasta completar el total de 80 originalmente definidos.</w:t>
      </w:r>
    </w:p>
    <w:p w:rsidR="00B631E1" w:rsidRDefault="00B631E1" w:rsidP="00B631E1">
      <w:pPr>
        <w:spacing w:before="56" w:after="113"/>
        <w:rPr>
          <w:sz w:val="20"/>
          <w:szCs w:val="20"/>
        </w:rPr>
      </w:pPr>
      <w:r>
        <w:rPr>
          <w:sz w:val="20"/>
          <w:szCs w:val="20"/>
        </w:rPr>
        <w:t>Sitios en consideración son Vargas, Sucre y Guárico</w:t>
      </w:r>
    </w:p>
    <w:p w:rsidR="00B631E1" w:rsidRPr="00935E5E" w:rsidRDefault="00B631E1" w:rsidP="00B631E1">
      <w:pPr>
        <w:pStyle w:val="MMTopic3"/>
      </w:pPr>
      <w:r>
        <w:lastRenderedPageBreak/>
        <w:t>Definición de sitios y número de centros</w:t>
      </w:r>
    </w:p>
    <w:p w:rsidR="00B631E1" w:rsidRPr="00935E5E" w:rsidRDefault="00B631E1" w:rsidP="00B631E1">
      <w:pPr>
        <w:pStyle w:val="MMTopic3"/>
      </w:pPr>
      <w:r>
        <w:t>Instalación de los centros definidos</w:t>
      </w:r>
    </w:p>
    <w:p w:rsidR="00B631E1" w:rsidRPr="00935E5E" w:rsidRDefault="00B631E1" w:rsidP="00B631E1">
      <w:pPr>
        <w:pStyle w:val="MMTopic1"/>
      </w:pPr>
      <w:r>
        <w:t>Objetivo 4: Aplicaciones Informáticas (diseño, desarrollo e implementación)</w:t>
      </w:r>
    </w:p>
    <w:p w:rsidR="00B631E1" w:rsidRPr="00935E5E" w:rsidRDefault="00B631E1" w:rsidP="00B631E1">
      <w:pPr>
        <w:pStyle w:val="MMTopic2"/>
      </w:pPr>
      <w:r>
        <w:t>WEB</w:t>
      </w:r>
    </w:p>
    <w:p w:rsidR="00B631E1" w:rsidRPr="00935E5E" w:rsidRDefault="00B631E1" w:rsidP="00B631E1">
      <w:pPr>
        <w:pStyle w:val="MMTopic3"/>
      </w:pPr>
      <w:r>
        <w:t>Aplicación web</w:t>
      </w:r>
    </w:p>
    <w:p w:rsidR="00B631E1" w:rsidRPr="00935E5E" w:rsidRDefault="00B631E1" w:rsidP="00B631E1">
      <w:pPr>
        <w:pStyle w:val="MMTopic3"/>
      </w:pPr>
      <w:r>
        <w:t>Portales web</w:t>
      </w:r>
    </w:p>
    <w:p w:rsidR="00B631E1" w:rsidRDefault="00B631E1" w:rsidP="00B631E1">
      <w:pPr>
        <w:pStyle w:val="MMTopic4"/>
      </w:pPr>
      <w:r>
        <w:t>Personal de salud</w:t>
      </w:r>
    </w:p>
    <w:p w:rsidR="00B631E1" w:rsidRDefault="00B631E1" w:rsidP="00B631E1">
      <w:pPr>
        <w:pStyle w:val="MMTopic4"/>
      </w:pPr>
      <w:r>
        <w:t>Comunidad</w:t>
      </w:r>
    </w:p>
    <w:p w:rsidR="00B631E1" w:rsidRPr="00935E5E" w:rsidRDefault="00B631E1" w:rsidP="00B631E1">
      <w:pPr>
        <w:pStyle w:val="MMTopic2"/>
      </w:pPr>
      <w:r>
        <w:t>Segunda Opinión: Teleconsulta y Telediagnóstico</w:t>
      </w:r>
    </w:p>
    <w:p w:rsidR="00B631E1" w:rsidRPr="00935E5E" w:rsidRDefault="00B631E1" w:rsidP="00B631E1">
      <w:pPr>
        <w:pStyle w:val="MMTopic2"/>
      </w:pPr>
      <w:r>
        <w:t>Mantenimiento y preservación de la data</w:t>
      </w:r>
    </w:p>
    <w:p w:rsidR="00B631E1" w:rsidRPr="00935E5E" w:rsidRDefault="00B631E1" w:rsidP="00B631E1">
      <w:pPr>
        <w:pStyle w:val="MMTopic3"/>
      </w:pPr>
      <w:r>
        <w:t>Mantenimiento</w:t>
      </w:r>
    </w:p>
    <w:p w:rsidR="00B631E1" w:rsidRPr="00935E5E" w:rsidRDefault="00B631E1" w:rsidP="00B631E1">
      <w:pPr>
        <w:pStyle w:val="MMTopic3"/>
      </w:pPr>
      <w:r>
        <w:t>Respaldo de equipos</w:t>
      </w:r>
    </w:p>
    <w:p w:rsidR="00B631E1" w:rsidRPr="00935E5E" w:rsidRDefault="00B631E1" w:rsidP="00B631E1">
      <w:pPr>
        <w:pStyle w:val="MMTopic3"/>
      </w:pPr>
      <w:r>
        <w:t>Monitoreo</w:t>
      </w:r>
    </w:p>
    <w:p w:rsidR="00801B92" w:rsidRPr="00935E5E" w:rsidRDefault="00B631E1" w:rsidP="00B631E1">
      <w:pPr>
        <w:pStyle w:val="MMTopic2"/>
      </w:pPr>
      <w:r>
        <w:t>Otras aplicaciones</w:t>
      </w:r>
    </w:p>
    <w:p w:rsidR="00801B92" w:rsidRPr="00935E5E" w:rsidRDefault="00801B92" w:rsidP="00801B92">
      <w:pPr>
        <w:pStyle w:val="MMTopic3"/>
      </w:pPr>
      <w:r>
        <w:t>Historia Médica Digital</w:t>
      </w:r>
    </w:p>
    <w:p w:rsidR="00801B92" w:rsidRPr="00935E5E" w:rsidRDefault="00801B92" w:rsidP="00801B92">
      <w:pPr>
        <w:pStyle w:val="MMTopic3"/>
      </w:pPr>
      <w:r>
        <w:t>Centros de atención</w:t>
      </w:r>
    </w:p>
    <w:p w:rsidR="00801B92" w:rsidRPr="00935E5E" w:rsidRDefault="00801B92" w:rsidP="00801B92">
      <w:pPr>
        <w:pStyle w:val="MMTopic3"/>
      </w:pPr>
      <w:r>
        <w:t>Alfabetización tecnológica</w:t>
      </w:r>
    </w:p>
    <w:p w:rsidR="00801B92" w:rsidRPr="00935E5E" w:rsidRDefault="00801B92" w:rsidP="00801B92">
      <w:pPr>
        <w:pStyle w:val="MMTopic1"/>
      </w:pPr>
      <w:r>
        <w:t>Objetivo 5: Transferencia de procedimientos y herramientas de TLM</w:t>
      </w:r>
    </w:p>
    <w:p w:rsidR="00801B92" w:rsidRPr="00935E5E" w:rsidRDefault="00801B92" w:rsidP="00801B92">
      <w:pPr>
        <w:pStyle w:val="MMTopic2"/>
      </w:pPr>
      <w:r>
        <w:t>Profesionales</w:t>
      </w:r>
    </w:p>
    <w:p w:rsidR="00801B92" w:rsidRPr="00935E5E" w:rsidRDefault="00801B92" w:rsidP="00801B92">
      <w:pPr>
        <w:pStyle w:val="MMTopic2"/>
      </w:pPr>
      <w:r>
        <w:t>Personal de salud</w:t>
      </w:r>
    </w:p>
    <w:p w:rsidR="00801B92" w:rsidRPr="00935E5E" w:rsidRDefault="00801B92" w:rsidP="00801B92">
      <w:pPr>
        <w:pStyle w:val="MMTopic2"/>
      </w:pPr>
      <w:r>
        <w:t>Comunidad</w:t>
      </w:r>
    </w:p>
    <w:p w:rsidR="00801B92" w:rsidRPr="00935E5E" w:rsidRDefault="00801B92" w:rsidP="00801B92">
      <w:pPr>
        <w:pStyle w:val="MMTopic1"/>
      </w:pPr>
      <w:r>
        <w:t>Objetivo 6: Conectividad Satelital y/o Terrena</w:t>
      </w:r>
    </w:p>
    <w:p w:rsidR="00801B92" w:rsidRPr="00935E5E" w:rsidRDefault="00801B92" w:rsidP="00801B92">
      <w:pPr>
        <w:pStyle w:val="MMTopic2"/>
      </w:pPr>
      <w:r>
        <w:lastRenderedPageBreak/>
        <w:t>Diseño, desarrollo e implementación de sistemas</w:t>
      </w:r>
    </w:p>
    <w:p w:rsidR="00801B92" w:rsidRPr="00935E5E" w:rsidRDefault="00801B92" w:rsidP="00801B92">
      <w:pPr>
        <w:pStyle w:val="MMTopic2"/>
      </w:pPr>
      <w:r>
        <w:t>Asociación con Agencia Espacial Bolivariana y CANTV</w:t>
      </w:r>
    </w:p>
    <w:p w:rsidR="00801B92" w:rsidRPr="00935E5E" w:rsidRDefault="00801B92" w:rsidP="00801B92">
      <w:pPr>
        <w:pStyle w:val="MMTopic1"/>
      </w:pPr>
      <w:r>
        <w:t>Objetivo 7 (Nuevo): Optimización e innovación en la plataforma de TLM</w:t>
      </w:r>
    </w:p>
    <w:p w:rsidR="00801B92" w:rsidRPr="00935E5E" w:rsidRDefault="00801B92" w:rsidP="00801B92">
      <w:pPr>
        <w:pStyle w:val="MMTopic2"/>
      </w:pPr>
      <w:r>
        <w:t>Innovación en Conectividad</w:t>
      </w:r>
    </w:p>
    <w:p w:rsidR="00801B92" w:rsidRPr="00935E5E" w:rsidRDefault="00801B92" w:rsidP="00801B92">
      <w:pPr>
        <w:pStyle w:val="MMTopic3"/>
      </w:pPr>
      <w:r>
        <w:t>Redes de radioaficionados</w:t>
      </w:r>
    </w:p>
    <w:p w:rsidR="00801B92" w:rsidRPr="00935E5E" w:rsidRDefault="00801B92" w:rsidP="00801B92">
      <w:pPr>
        <w:pStyle w:val="MMTopic3"/>
      </w:pPr>
      <w:r>
        <w:t>Uso de celulares y desarrollo de aplicaciones correspondientes</w:t>
      </w:r>
    </w:p>
    <w:p w:rsidR="00801B92" w:rsidRPr="00935E5E" w:rsidRDefault="00801B92" w:rsidP="00801B92">
      <w:pPr>
        <w:pStyle w:val="MMTopic2"/>
      </w:pPr>
      <w:r>
        <w:t>Asociación y trabajo colaborativo con las empresas</w:t>
      </w:r>
    </w:p>
    <w:p w:rsidR="00801B92" w:rsidRPr="00935E5E" w:rsidRDefault="00801B92" w:rsidP="00801B92">
      <w:pPr>
        <w:pStyle w:val="MMTopic3"/>
      </w:pPr>
      <w:r>
        <w:t>Asociación/alianza con Microsoft para aplicaciones de aumento de la productividad</w:t>
      </w:r>
    </w:p>
    <w:p w:rsidR="00801B92" w:rsidRPr="00935E5E" w:rsidRDefault="00801B92" w:rsidP="00801B92">
      <w:pPr>
        <w:pStyle w:val="MMTopic3"/>
      </w:pPr>
      <w:r>
        <w:t>Otras empresas (HP, Digite, Cisco, etc)</w:t>
      </w:r>
    </w:p>
    <w:p w:rsidR="00801B92" w:rsidRPr="00935E5E" w:rsidRDefault="00801B92" w:rsidP="00801B92">
      <w:pPr>
        <w:pStyle w:val="MMTopic2"/>
      </w:pPr>
      <w:r>
        <w:t>Relaciones internacionales para innovación en aplicaciones y equipos de monitoreo de pacientes</w:t>
      </w:r>
    </w:p>
    <w:p w:rsidR="00801B92" w:rsidRPr="00935E5E" w:rsidRDefault="00801B92" w:rsidP="00801B92">
      <w:pPr>
        <w:pStyle w:val="MMTopic3"/>
      </w:pPr>
      <w:r>
        <w:t>Dispositivos móviles</w:t>
      </w:r>
    </w:p>
    <w:p w:rsidR="00801B92" w:rsidRPr="00935E5E" w:rsidRDefault="00801B92" w:rsidP="00801B92">
      <w:pPr>
        <w:pStyle w:val="MMTopic1"/>
      </w:pPr>
      <w:r>
        <w:t>Objetivo 8 (Nuevo): Sostenibilidad del esfuerzo de TLM</w:t>
      </w:r>
    </w:p>
    <w:p w:rsidR="00801B92" w:rsidRPr="00935E5E" w:rsidRDefault="00801B92" w:rsidP="00801B92">
      <w:pPr>
        <w:pStyle w:val="MMTopic2"/>
      </w:pPr>
      <w:r>
        <w:t>Incorporación de entes públicos, privados y comunidades locales como copartícipes del esfuerzo</w:t>
      </w:r>
    </w:p>
    <w:p w:rsidR="00801B92" w:rsidRPr="00935E5E" w:rsidRDefault="00801B92" w:rsidP="00801B92">
      <w:pPr>
        <w:pStyle w:val="MMTopic3"/>
      </w:pPr>
      <w:r>
        <w:t>Hacer a las comunidades locales copartícipes del esfuerzo</w:t>
      </w:r>
    </w:p>
    <w:p w:rsidR="00801B92" w:rsidRPr="00935E5E" w:rsidRDefault="00801B92" w:rsidP="00801B92">
      <w:pPr>
        <w:pStyle w:val="MMTopic3"/>
      </w:pPr>
      <w:r>
        <w:t>Formación permanente del personal de salud y de la comunidad de usuarios</w:t>
      </w:r>
    </w:p>
    <w:p w:rsidR="00801B92" w:rsidRPr="00935E5E" w:rsidRDefault="00801B92" w:rsidP="00801B92">
      <w:pPr>
        <w:pStyle w:val="MMTopic2"/>
      </w:pPr>
      <w:r>
        <w:t>Acuerdos y compromisos para ampliación, dotación, mantenimiento y mejora permanente de la red piloto de TLM establecida por el proyecto</w:t>
      </w:r>
    </w:p>
    <w:p w:rsidR="00801B92" w:rsidRPr="00935E5E" w:rsidRDefault="00801B92" w:rsidP="00801B92">
      <w:pPr>
        <w:pStyle w:val="MMTopic3"/>
      </w:pPr>
      <w:r>
        <w:t>Organismos públicos</w:t>
      </w:r>
    </w:p>
    <w:p w:rsidR="00801B92" w:rsidRPr="00935E5E" w:rsidRDefault="00801B92" w:rsidP="00801B92">
      <w:pPr>
        <w:pStyle w:val="MMTopic3"/>
      </w:pPr>
      <w:r>
        <w:t>Organismos privados</w:t>
      </w:r>
    </w:p>
    <w:p w:rsidR="00801B92" w:rsidRPr="00935E5E" w:rsidRDefault="00801B92" w:rsidP="00801B92">
      <w:pPr>
        <w:pStyle w:val="MMTopic3"/>
      </w:pPr>
      <w:r>
        <w:t>Ayuda internacional</w:t>
      </w:r>
    </w:p>
    <w:p w:rsidR="00801B92" w:rsidRPr="00935E5E" w:rsidRDefault="00801B92" w:rsidP="00801B92">
      <w:pPr>
        <w:pStyle w:val="MMTopic2"/>
      </w:pPr>
      <w:r>
        <w:t>Asociación TLM - Rural (Medicina/Enfermería)</w:t>
      </w:r>
    </w:p>
    <w:p w:rsidR="001E4153" w:rsidRPr="00935E5E" w:rsidRDefault="001E4153" w:rsidP="00801B92"/>
    <w:sectPr w:rsidR="001E4153" w:rsidRPr="00935E5E" w:rsidSect="001E415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ebdings">
    <w:panose1 w:val="05030102010509060703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604579"/>
    <w:multiLevelType w:val="multilevel"/>
    <w:tmpl w:val="E1540A54"/>
    <w:lvl w:ilvl="0">
      <w:start w:val="1"/>
      <w:numFmt w:val="decimal"/>
      <w:pStyle w:val="MMTopic1"/>
      <w:suff w:val="space"/>
      <w:lvlText w:val="%1"/>
      <w:lvlJc w:val="left"/>
      <w:pPr>
        <w:ind w:left="0" w:firstLine="0"/>
      </w:pPr>
    </w:lvl>
    <w:lvl w:ilvl="1">
      <w:start w:val="1"/>
      <w:numFmt w:val="decimal"/>
      <w:pStyle w:val="MMTopic2"/>
      <w:suff w:val="space"/>
      <w:lvlText w:val="%1.%2"/>
      <w:lvlJc w:val="left"/>
      <w:pPr>
        <w:ind w:left="0" w:firstLine="0"/>
      </w:pPr>
    </w:lvl>
    <w:lvl w:ilvl="2">
      <w:start w:val="1"/>
      <w:numFmt w:val="decimal"/>
      <w:pStyle w:val="MMTopic3"/>
      <w:suff w:val="space"/>
      <w:lvlText w:val="%1.%2.%3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54D64E03"/>
    <w:multiLevelType w:val="singleLevel"/>
    <w:tmpl w:val="B53C4566"/>
    <w:name w:val="Callout Template"/>
    <w:lvl w:ilvl="0">
      <w:start w:val="1"/>
      <w:numFmt w:val="decimal"/>
      <w:suff w:val="space"/>
      <w:lvlText w:val="="/>
      <w:lvlJc w:val="left"/>
      <w:pPr>
        <w:ind w:left="200" w:hanging="200"/>
      </w:pPr>
      <w:rPr>
        <w:rFonts w:ascii="Webdings" w:hAnsi="Webdings"/>
        <w:sz w:val="16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defaultTabStop w:val="708"/>
  <w:hyphenationZone w:val="425"/>
  <w:characterSpacingControl w:val="doNotCompress"/>
  <w:compat/>
  <w:rsids>
    <w:rsidRoot w:val="00935E5E"/>
    <w:rsid w:val="001E4153"/>
    <w:rsid w:val="00292105"/>
    <w:rsid w:val="00521CE6"/>
    <w:rsid w:val="006A2EBD"/>
    <w:rsid w:val="00801B92"/>
    <w:rsid w:val="00935E5E"/>
    <w:rsid w:val="00B631E1"/>
    <w:rsid w:val="00BB4C6E"/>
    <w:rsid w:val="00C448BF"/>
    <w:rsid w:val="00C65E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4153"/>
  </w:style>
  <w:style w:type="paragraph" w:styleId="Heading1">
    <w:name w:val="heading 1"/>
    <w:basedOn w:val="Normal"/>
    <w:next w:val="Normal"/>
    <w:link w:val="Heading1Char"/>
    <w:uiPriority w:val="9"/>
    <w:qFormat/>
    <w:rsid w:val="00B631E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31E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631E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631E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631E1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631E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MMTitle">
    <w:name w:val="MM Title"/>
    <w:basedOn w:val="Title"/>
    <w:link w:val="MMTitleCar"/>
    <w:rsid w:val="00B631E1"/>
  </w:style>
  <w:style w:type="character" w:customStyle="1" w:styleId="MMTitleCar">
    <w:name w:val="MM Title Car"/>
    <w:basedOn w:val="TitleChar"/>
    <w:link w:val="MMTitle"/>
    <w:rsid w:val="00B631E1"/>
  </w:style>
  <w:style w:type="character" w:customStyle="1" w:styleId="Heading1Char">
    <w:name w:val="Heading 1 Char"/>
    <w:basedOn w:val="DefaultParagraphFont"/>
    <w:link w:val="Heading1"/>
    <w:uiPriority w:val="9"/>
    <w:rsid w:val="00B631E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MMTopic1">
    <w:name w:val="MM Topic 1"/>
    <w:basedOn w:val="Heading1"/>
    <w:link w:val="MMTopic1Car"/>
    <w:rsid w:val="00B631E1"/>
    <w:pPr>
      <w:numPr>
        <w:numId w:val="1"/>
      </w:numPr>
    </w:pPr>
  </w:style>
  <w:style w:type="character" w:customStyle="1" w:styleId="MMTopic1Car">
    <w:name w:val="MM Topic 1 Car"/>
    <w:basedOn w:val="Heading1Char"/>
    <w:link w:val="MMTopic1"/>
    <w:rsid w:val="00B631E1"/>
  </w:style>
  <w:style w:type="character" w:customStyle="1" w:styleId="Heading2Char">
    <w:name w:val="Heading 2 Char"/>
    <w:basedOn w:val="DefaultParagraphFont"/>
    <w:link w:val="Heading2"/>
    <w:uiPriority w:val="9"/>
    <w:rsid w:val="00B631E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MMTopic2">
    <w:name w:val="MM Topic 2"/>
    <w:basedOn w:val="Heading2"/>
    <w:link w:val="MMTopic2Car"/>
    <w:rsid w:val="00B631E1"/>
    <w:pPr>
      <w:numPr>
        <w:ilvl w:val="1"/>
        <w:numId w:val="1"/>
      </w:numPr>
    </w:pPr>
  </w:style>
  <w:style w:type="character" w:customStyle="1" w:styleId="MMTopic2Car">
    <w:name w:val="MM Topic 2 Car"/>
    <w:basedOn w:val="Heading2Char"/>
    <w:link w:val="MMTopic2"/>
    <w:rsid w:val="00B631E1"/>
  </w:style>
  <w:style w:type="character" w:customStyle="1" w:styleId="Heading3Char">
    <w:name w:val="Heading 3 Char"/>
    <w:basedOn w:val="DefaultParagraphFont"/>
    <w:link w:val="Heading3"/>
    <w:uiPriority w:val="9"/>
    <w:rsid w:val="00B631E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MMTopic3">
    <w:name w:val="MM Topic 3"/>
    <w:basedOn w:val="Heading3"/>
    <w:link w:val="MMTopic3Car"/>
    <w:rsid w:val="00B631E1"/>
    <w:pPr>
      <w:numPr>
        <w:ilvl w:val="2"/>
        <w:numId w:val="1"/>
      </w:numPr>
    </w:pPr>
  </w:style>
  <w:style w:type="character" w:customStyle="1" w:styleId="MMTopic3Car">
    <w:name w:val="MM Topic 3 Car"/>
    <w:basedOn w:val="Heading3Char"/>
    <w:link w:val="MMTopic3"/>
    <w:rsid w:val="00B631E1"/>
  </w:style>
  <w:style w:type="character" w:customStyle="1" w:styleId="Heading4Char">
    <w:name w:val="Heading 4 Char"/>
    <w:basedOn w:val="DefaultParagraphFont"/>
    <w:link w:val="Heading4"/>
    <w:uiPriority w:val="9"/>
    <w:rsid w:val="00B631E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MMTopic4">
    <w:name w:val="MM Topic 4"/>
    <w:basedOn w:val="Heading4"/>
    <w:link w:val="MMTopic4Car"/>
    <w:rsid w:val="00B631E1"/>
  </w:style>
  <w:style w:type="character" w:customStyle="1" w:styleId="MMTopic4Car">
    <w:name w:val="MM Topic 4 Car"/>
    <w:basedOn w:val="Heading4Char"/>
    <w:link w:val="MMTopic4"/>
    <w:rsid w:val="00B631E1"/>
  </w:style>
  <w:style w:type="paragraph" w:customStyle="1" w:styleId="MMEmpty">
    <w:name w:val="MM Empty"/>
    <w:basedOn w:val="Normal"/>
    <w:link w:val="MMEmptyCar"/>
    <w:rsid w:val="00B631E1"/>
  </w:style>
  <w:style w:type="character" w:customStyle="1" w:styleId="MMEmptyCar">
    <w:name w:val="MM Empty Car"/>
    <w:basedOn w:val="DefaultParagraphFont"/>
    <w:link w:val="MMEmpty"/>
    <w:rsid w:val="00B631E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482</Words>
  <Characters>2754</Characters>
  <Application>Microsoft Office Word</Application>
  <DocSecurity>0</DocSecurity>
  <Lines>22</Lines>
  <Paragraphs>6</Paragraphs>
  <ScaleCrop>false</ScaleCrop>
  <Company/>
  <LinksUpToDate>false</LinksUpToDate>
  <CharactersWithSpaces>3230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Edgar Cotte</dc:creator>
  <cp:lastModifiedBy>jenny</cp:lastModifiedBy>
  <cp:revision>2</cp:revision>
  <dcterms:created xsi:type="dcterms:W3CDTF">2010-11-29T12:33:00Z</dcterms:created>
  <dcterms:modified xsi:type="dcterms:W3CDTF">2010-11-29T12:33:00Z</dcterms:modified>
</cp:coreProperties>
</file>